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C8E" w:rsidRDefault="00C13C8E" w:rsidP="00C13C8E">
      <w:pPr>
        <w:pStyle w:val="NormalWeb"/>
        <w:rPr>
          <w:color w:val="000000"/>
          <w:sz w:val="27"/>
          <w:szCs w:val="27"/>
        </w:rPr>
      </w:pPr>
      <w:bookmarkStart w:id="0" w:name="_GoBack"/>
      <w:bookmarkEnd w:id="0"/>
      <w:r>
        <w:rPr>
          <w:color w:val="000000"/>
          <w:sz w:val="27"/>
          <w:szCs w:val="27"/>
        </w:rPr>
        <w:t>Apuesta IMSS Zacatecas a prevención del VIH con tratamientos oportunos</w:t>
      </w:r>
    </w:p>
    <w:p w:rsidR="00C13C8E" w:rsidRDefault="00C13C8E" w:rsidP="00C13C8E">
      <w:pPr>
        <w:pStyle w:val="NormalWeb"/>
        <w:rPr>
          <w:color w:val="000000"/>
          <w:sz w:val="27"/>
          <w:szCs w:val="27"/>
        </w:rPr>
      </w:pPr>
      <w:r>
        <w:rPr>
          <w:color w:val="000000"/>
          <w:sz w:val="27"/>
          <w:szCs w:val="27"/>
        </w:rPr>
        <w:t>· La estrategia busca reducir el riesgo de nuevos casos, promover la detección oportuna y eliminar los estigmas sociales.</w:t>
      </w:r>
    </w:p>
    <w:p w:rsidR="00C13C8E" w:rsidRDefault="00C13C8E" w:rsidP="00C13C8E">
      <w:pPr>
        <w:pStyle w:val="NormalWeb"/>
        <w:rPr>
          <w:color w:val="000000"/>
          <w:sz w:val="27"/>
          <w:szCs w:val="27"/>
        </w:rPr>
      </w:pPr>
      <w:r>
        <w:rPr>
          <w:color w:val="000000"/>
          <w:sz w:val="27"/>
          <w:szCs w:val="27"/>
        </w:rPr>
        <w:t>· El Instituto capacita a su personal de salud para ampliar la cobertura de estos servicios preventivos a más unidades en toda la entidad.</w:t>
      </w:r>
    </w:p>
    <w:p w:rsidR="00C13C8E" w:rsidRDefault="00C13C8E" w:rsidP="00C13C8E">
      <w:pPr>
        <w:pStyle w:val="NormalWeb"/>
        <w:rPr>
          <w:color w:val="000000"/>
          <w:sz w:val="27"/>
          <w:szCs w:val="27"/>
        </w:rPr>
      </w:pPr>
      <w:r>
        <w:rPr>
          <w:color w:val="000000"/>
          <w:sz w:val="27"/>
          <w:szCs w:val="27"/>
        </w:rPr>
        <w:t>Zacatecas SEIE  26 junio 2026.-</w:t>
      </w:r>
      <w:r>
        <w:rPr>
          <w:color w:val="000000"/>
          <w:sz w:val="27"/>
          <w:szCs w:val="27"/>
        </w:rPr>
        <w:t>El Instituto Mexicano del Seguro Social (IMSS) en Zacatecas con el objetivo de disminuir el riesgo de infección por el Virus de Inmunodeficiencia Humana (VIH) impulsa diversas acciones para proteger la salud de la población.</w:t>
      </w:r>
    </w:p>
    <w:p w:rsidR="00C13C8E" w:rsidRDefault="00C13C8E" w:rsidP="00C13C8E">
      <w:pPr>
        <w:pStyle w:val="NormalWeb"/>
        <w:rPr>
          <w:color w:val="000000"/>
          <w:sz w:val="27"/>
          <w:szCs w:val="27"/>
        </w:rPr>
      </w:pPr>
      <w:r>
        <w:rPr>
          <w:color w:val="000000"/>
          <w:sz w:val="27"/>
          <w:szCs w:val="27"/>
        </w:rPr>
        <w:t>El coordinador de Primer Nivel de Atención, doctor Helios Muñoz Navia, explicó que el Instituto cuenta con medicamentos que ayudan a prevenir y que se usan en distintos momentos de acuerdo con el riesgo que presente cada persona.</w:t>
      </w:r>
    </w:p>
    <w:p w:rsidR="00C13C8E" w:rsidRDefault="00C13C8E" w:rsidP="00C13C8E">
      <w:pPr>
        <w:pStyle w:val="NormalWeb"/>
        <w:rPr>
          <w:color w:val="000000"/>
          <w:sz w:val="27"/>
          <w:szCs w:val="27"/>
        </w:rPr>
      </w:pPr>
      <w:r>
        <w:rPr>
          <w:color w:val="000000"/>
          <w:sz w:val="27"/>
          <w:szCs w:val="27"/>
        </w:rPr>
        <w:t>El tratamiento posterior a un riesgo (PEP) se receta tras una situación de riesgo, que aplica si se rompe el condón, hay contacto sexual sin protección o en casos de violencia sexual.</w:t>
      </w:r>
    </w:p>
    <w:p w:rsidR="00C13C8E" w:rsidRDefault="00C13C8E" w:rsidP="00C13C8E">
      <w:pPr>
        <w:pStyle w:val="NormalWeb"/>
        <w:rPr>
          <w:color w:val="000000"/>
          <w:sz w:val="27"/>
          <w:szCs w:val="27"/>
        </w:rPr>
      </w:pPr>
      <w:r>
        <w:rPr>
          <w:color w:val="000000"/>
          <w:sz w:val="27"/>
          <w:szCs w:val="27"/>
        </w:rPr>
        <w:t>El especialista señaló que la persona tiene un máximo de 72 horas para iniciar el tratamiento, destacando que estas situaciones en el IMSS se atienden como una urgencia médica para cualquier ciudadano, sea o no derechohabiente.</w:t>
      </w:r>
    </w:p>
    <w:p w:rsidR="00C13C8E" w:rsidRDefault="00C13C8E" w:rsidP="00C13C8E">
      <w:pPr>
        <w:pStyle w:val="NormalWeb"/>
        <w:rPr>
          <w:color w:val="000000"/>
          <w:sz w:val="27"/>
          <w:szCs w:val="27"/>
        </w:rPr>
      </w:pPr>
      <w:r>
        <w:rPr>
          <w:color w:val="000000"/>
          <w:sz w:val="27"/>
          <w:szCs w:val="27"/>
        </w:rPr>
        <w:t>El protocolo inicia con pruebas rápidas para VIH, hepatitis y sífilis en la unidad médica, luego se receta un medicamento diario por un mes y se repiten los estudios para confirmar la salud del paciente.</w:t>
      </w:r>
    </w:p>
    <w:p w:rsidR="00C13C8E" w:rsidRDefault="00C13C8E" w:rsidP="00C13C8E">
      <w:pPr>
        <w:pStyle w:val="NormalWeb"/>
        <w:rPr>
          <w:color w:val="000000"/>
          <w:sz w:val="27"/>
          <w:szCs w:val="27"/>
        </w:rPr>
      </w:pPr>
      <w:r>
        <w:rPr>
          <w:color w:val="000000"/>
          <w:sz w:val="27"/>
          <w:szCs w:val="27"/>
        </w:rPr>
        <w:t>Si se descarta el virus y de acuerdo con la evaluación médica, se puede dar terapia preventiva (</w:t>
      </w:r>
      <w:proofErr w:type="spellStart"/>
      <w:r>
        <w:rPr>
          <w:color w:val="000000"/>
          <w:sz w:val="27"/>
          <w:szCs w:val="27"/>
        </w:rPr>
        <w:t>PrEP</w:t>
      </w:r>
      <w:proofErr w:type="spellEnd"/>
      <w:r>
        <w:rPr>
          <w:color w:val="000000"/>
          <w:sz w:val="27"/>
          <w:szCs w:val="27"/>
        </w:rPr>
        <w:t>), que consiste en una pastilla que protege a quienes tienen mayor riesgo de adquirir el virus en su día a día.</w:t>
      </w:r>
    </w:p>
    <w:p w:rsidR="00C13C8E" w:rsidRDefault="00C13C8E" w:rsidP="00C13C8E">
      <w:pPr>
        <w:pStyle w:val="NormalWeb"/>
        <w:rPr>
          <w:color w:val="000000"/>
          <w:sz w:val="27"/>
          <w:szCs w:val="27"/>
        </w:rPr>
      </w:pPr>
      <w:r>
        <w:rPr>
          <w:color w:val="000000"/>
          <w:sz w:val="27"/>
          <w:szCs w:val="27"/>
        </w:rPr>
        <w:t>El doctor Muñoz Navia destacó que hoy una sola pastilla diaria controla el virus, lo cual significa que la infección no puede transmitirse a otras personas y además de prevenir contagios, se busca eliminar el estigma y el miedo a realizarse la prueba, por lo que apostarle a la atención oportuna, es la clave para cuidar el bienestar de la ciudadanía.</w:t>
      </w:r>
    </w:p>
    <w:p w:rsidR="00C13C8E" w:rsidRDefault="00C13C8E" w:rsidP="00C13C8E">
      <w:pPr>
        <w:pStyle w:val="NormalWeb"/>
        <w:rPr>
          <w:color w:val="000000"/>
          <w:sz w:val="27"/>
          <w:szCs w:val="27"/>
        </w:rPr>
      </w:pPr>
      <w:r>
        <w:rPr>
          <w:color w:val="000000"/>
          <w:sz w:val="27"/>
          <w:szCs w:val="27"/>
        </w:rPr>
        <w:t>Actualmente, el servicio se ofrece en varias Unidades de Medicina Familiar (UMF) y el Hospital General de Zona (HGZ) No. 1. Este mes se sumarán diez clínicas más en distintos municipios.</w:t>
      </w:r>
    </w:p>
    <w:p w:rsidR="00C13C8E" w:rsidRDefault="00C13C8E" w:rsidP="00C13C8E">
      <w:pPr>
        <w:pStyle w:val="NormalWeb"/>
        <w:rPr>
          <w:color w:val="000000"/>
          <w:sz w:val="27"/>
          <w:szCs w:val="27"/>
        </w:rPr>
      </w:pPr>
      <w:r>
        <w:rPr>
          <w:color w:val="000000"/>
          <w:sz w:val="27"/>
          <w:szCs w:val="27"/>
        </w:rPr>
        <w:lastRenderedPageBreak/>
        <w:t>La integración de unidades avanza por etapas para capacitar de forma correcta al personal médico, con el objetivo de que todo el IMSS en Zacatecas cuente con estas estrategias para proteger a la población.</w:t>
      </w:r>
    </w:p>
    <w:p w:rsidR="00B21968" w:rsidRDefault="00B21968"/>
    <w:sectPr w:rsidR="00B219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C8E"/>
    <w:rsid w:val="00B21968"/>
    <w:rsid w:val="00C13C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13C8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13C8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03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cp:lastModifiedBy>
  <cp:revision>1</cp:revision>
  <dcterms:created xsi:type="dcterms:W3CDTF">2026-06-27T05:12:00Z</dcterms:created>
  <dcterms:modified xsi:type="dcterms:W3CDTF">2026-06-27T05:14:00Z</dcterms:modified>
</cp:coreProperties>
</file>